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D249F" w14:textId="734C83CE" w:rsidR="00994D82" w:rsidRPr="00994D82" w:rsidRDefault="00F43E6E" w:rsidP="0075237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Hlk120839360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CUSTOD</w:t>
      </w:r>
      <w:r w:rsidR="00E94B23">
        <w:rPr>
          <w:rFonts w:asciiTheme="majorBidi" w:hAnsiTheme="majorBidi" w:cstheme="majorBidi"/>
          <w:b/>
          <w:bCs/>
          <w:sz w:val="28"/>
          <w:szCs w:val="28"/>
          <w:u w:val="single"/>
        </w:rPr>
        <w:t>IAL</w:t>
      </w:r>
      <w:r w:rsidR="00E50FB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AGREEMENT</w:t>
      </w:r>
    </w:p>
    <w:p w14:paraId="44A8AECE" w14:textId="744E1EE9" w:rsidR="009A6CF0" w:rsidRDefault="00994D82" w:rsidP="0075237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PARTIES</w:t>
      </w:r>
    </w:p>
    <w:p w14:paraId="383AE390" w14:textId="3E01A9AB" w:rsidR="00D03E1F" w:rsidRDefault="00B94206" w:rsidP="005C50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 xml:space="preserve">This </w:t>
      </w:r>
      <w:r w:rsidR="00E94B23">
        <w:rPr>
          <w:rFonts w:asciiTheme="majorBidi" w:hAnsiTheme="majorBidi" w:cstheme="majorBidi"/>
          <w:sz w:val="24"/>
          <w:szCs w:val="24"/>
        </w:rPr>
        <w:t>Custodial</w:t>
      </w:r>
      <w:r w:rsidR="00D03E1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Agreement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Agreement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is entered into on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(the </w:t>
      </w:r>
      <w:r w:rsidRPr="00800FF4">
        <w:rPr>
          <w:rFonts w:asciiTheme="majorBidi" w:hAnsiTheme="majorBidi" w:cstheme="majorBidi"/>
          <w:b/>
          <w:sz w:val="24"/>
          <w:szCs w:val="24"/>
        </w:rPr>
        <w:t>“Effective Date”</w:t>
      </w:r>
      <w:r w:rsidRPr="00800FF4">
        <w:rPr>
          <w:rFonts w:asciiTheme="majorBidi" w:hAnsiTheme="majorBidi" w:cstheme="majorBidi"/>
          <w:sz w:val="24"/>
          <w:szCs w:val="24"/>
        </w:rPr>
        <w:t xml:space="preserve">), by and between ________________________, 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E94B23">
        <w:rPr>
          <w:rFonts w:asciiTheme="majorBidi" w:hAnsiTheme="majorBidi" w:cstheme="majorBidi"/>
          <w:b/>
          <w:sz w:val="24"/>
          <w:szCs w:val="24"/>
        </w:rPr>
        <w:t>Father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and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E94B23">
        <w:rPr>
          <w:rFonts w:asciiTheme="majorBidi" w:hAnsiTheme="majorBidi" w:cstheme="majorBidi"/>
          <w:b/>
          <w:sz w:val="24"/>
          <w:szCs w:val="24"/>
        </w:rPr>
        <w:t>Mother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(collectively referred to as the 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="00662773" w:rsidRPr="00662773">
        <w:rPr>
          <w:rFonts w:asciiTheme="majorBidi" w:hAnsiTheme="majorBidi" w:cstheme="majorBidi"/>
          <w:b/>
          <w:bCs/>
          <w:sz w:val="24"/>
          <w:szCs w:val="24"/>
        </w:rPr>
        <w:t>Parents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>).</w:t>
      </w:r>
    </w:p>
    <w:p w14:paraId="0139FAB4" w14:textId="5191C6E2" w:rsidR="00E94B23" w:rsidRDefault="00E94B23" w:rsidP="00E94B23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94B23">
        <w:rPr>
          <w:rFonts w:asciiTheme="majorBidi" w:hAnsiTheme="majorBidi" w:cstheme="majorBidi"/>
          <w:b/>
          <w:bCs/>
          <w:sz w:val="24"/>
          <w:szCs w:val="24"/>
          <w:u w:val="single"/>
        </w:rPr>
        <w:t>CHILDREN</w:t>
      </w:r>
    </w:p>
    <w:p w14:paraId="4C90C529" w14:textId="6FE39226" w:rsidR="00253D6B" w:rsidRPr="00253D6B" w:rsidRDefault="00253D6B" w:rsidP="00253D6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Parents agree that the children in consideration are enlisted below:</w:t>
      </w:r>
      <w:r>
        <w:rPr>
          <w:rFonts w:asciiTheme="majorBidi" w:hAnsiTheme="majorBidi" w:cstheme="majorBidi"/>
          <w:sz w:val="24"/>
          <w:szCs w:val="24"/>
        </w:rPr>
        <w:br/>
      </w:r>
    </w:p>
    <w:p w14:paraId="2AE8D72B" w14:textId="588C1D2E" w:rsidR="00253D6B" w:rsidRPr="00253D6B" w:rsidRDefault="00253D6B" w:rsidP="00253D6B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First Child: ________________________________ </w:t>
      </w:r>
    </w:p>
    <w:p w14:paraId="2A2600B5" w14:textId="7FF53EE7" w:rsidR="00253D6B" w:rsidRPr="00253D6B" w:rsidRDefault="00253D6B" w:rsidP="00253D6B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 Child: 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1886855" w14:textId="43F31444" w:rsidR="00766BCF" w:rsidRDefault="00F43E6E" w:rsidP="00F43E6E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LEGAL CUSTODY</w:t>
      </w:r>
    </w:p>
    <w:p w14:paraId="5F5D45B3" w14:textId="4D8DA686" w:rsidR="00766BCF" w:rsidRDefault="00766BCF" w:rsidP="00F43E6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Parents agree that the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(Mother/Father) will have full custody of the children. </w:t>
      </w:r>
    </w:p>
    <w:p w14:paraId="4E3A43A3" w14:textId="7837B706" w:rsidR="00766BCF" w:rsidRDefault="00766BCF" w:rsidP="00F43E6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Parents agree that the non-custodial parent will have access to the children on the following days and times.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6BCF" w14:paraId="5C6FF200" w14:textId="77777777" w:rsidTr="00766BCF">
        <w:tc>
          <w:tcPr>
            <w:tcW w:w="4675" w:type="dxa"/>
          </w:tcPr>
          <w:p w14:paraId="334ED58B" w14:textId="3A289EC0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Day</w:t>
            </w:r>
          </w:p>
        </w:tc>
        <w:tc>
          <w:tcPr>
            <w:tcW w:w="4675" w:type="dxa"/>
          </w:tcPr>
          <w:p w14:paraId="7263097D" w14:textId="6B57B36F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Time (Duration)</w:t>
            </w:r>
          </w:p>
        </w:tc>
      </w:tr>
      <w:tr w:rsidR="00766BCF" w14:paraId="7F1DCF20" w14:textId="77777777" w:rsidTr="00766BCF">
        <w:tc>
          <w:tcPr>
            <w:tcW w:w="4675" w:type="dxa"/>
          </w:tcPr>
          <w:p w14:paraId="4DA3D1ED" w14:textId="77777777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0B94877" w14:textId="77777777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6BCF" w14:paraId="60054975" w14:textId="77777777" w:rsidTr="00766BCF">
        <w:tc>
          <w:tcPr>
            <w:tcW w:w="4675" w:type="dxa"/>
          </w:tcPr>
          <w:p w14:paraId="359FECEC" w14:textId="77777777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350DB98" w14:textId="77777777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6BCF" w14:paraId="723E18A1" w14:textId="77777777" w:rsidTr="00766BCF">
        <w:tc>
          <w:tcPr>
            <w:tcW w:w="4675" w:type="dxa"/>
          </w:tcPr>
          <w:p w14:paraId="45DFF548" w14:textId="77777777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BD19496" w14:textId="77777777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6BCF" w14:paraId="2BAC1DD0" w14:textId="77777777" w:rsidTr="00766BCF">
        <w:tc>
          <w:tcPr>
            <w:tcW w:w="4675" w:type="dxa"/>
          </w:tcPr>
          <w:p w14:paraId="5343C608" w14:textId="77777777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A111053" w14:textId="77777777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6BCF" w14:paraId="216627E8" w14:textId="77777777" w:rsidTr="00766BCF">
        <w:tc>
          <w:tcPr>
            <w:tcW w:w="4675" w:type="dxa"/>
          </w:tcPr>
          <w:p w14:paraId="0500905B" w14:textId="77777777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1AE93BB" w14:textId="77777777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6BCF" w14:paraId="364AB23A" w14:textId="77777777" w:rsidTr="00766BCF">
        <w:tc>
          <w:tcPr>
            <w:tcW w:w="4675" w:type="dxa"/>
          </w:tcPr>
          <w:p w14:paraId="6715A0E2" w14:textId="77777777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3C9F862" w14:textId="77777777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6BCF" w14:paraId="72ABD839" w14:textId="77777777" w:rsidTr="00766BCF">
        <w:tc>
          <w:tcPr>
            <w:tcW w:w="4675" w:type="dxa"/>
          </w:tcPr>
          <w:p w14:paraId="6AA420C0" w14:textId="77777777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589631B" w14:textId="77777777" w:rsidR="00766BCF" w:rsidRDefault="00766BCF" w:rsidP="00766B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C7564FB" w14:textId="20C52B6E" w:rsidR="00766BCF" w:rsidRDefault="00766BCF" w:rsidP="00F43E6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71FD76E" w14:textId="1D728079" w:rsidR="00766BCF" w:rsidRDefault="00766BCF" w:rsidP="00F43E6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Parents agree that the non-custodial parent will be entitled to visit the children on the following occasions and holidays.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6BCF" w14:paraId="48697728" w14:textId="77777777" w:rsidTr="007F3D45">
        <w:tc>
          <w:tcPr>
            <w:tcW w:w="4675" w:type="dxa"/>
          </w:tcPr>
          <w:p w14:paraId="345786D4" w14:textId="6E10875E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Occasion / Holiday</w:t>
            </w:r>
          </w:p>
        </w:tc>
        <w:tc>
          <w:tcPr>
            <w:tcW w:w="4675" w:type="dxa"/>
          </w:tcPr>
          <w:p w14:paraId="1CDC3EFF" w14:textId="77777777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Time (Duration)</w:t>
            </w:r>
          </w:p>
        </w:tc>
      </w:tr>
      <w:tr w:rsidR="00766BCF" w14:paraId="19BF873B" w14:textId="77777777" w:rsidTr="007F3D45">
        <w:tc>
          <w:tcPr>
            <w:tcW w:w="4675" w:type="dxa"/>
          </w:tcPr>
          <w:p w14:paraId="110D0E0E" w14:textId="77777777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CE0DE5E" w14:textId="77777777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6BCF" w14:paraId="75E61998" w14:textId="77777777" w:rsidTr="007F3D45">
        <w:tc>
          <w:tcPr>
            <w:tcW w:w="4675" w:type="dxa"/>
          </w:tcPr>
          <w:p w14:paraId="63B3960F" w14:textId="77777777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B909D0E" w14:textId="77777777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6BCF" w14:paraId="1928A94A" w14:textId="77777777" w:rsidTr="007F3D45">
        <w:tc>
          <w:tcPr>
            <w:tcW w:w="4675" w:type="dxa"/>
          </w:tcPr>
          <w:p w14:paraId="1770D1A2" w14:textId="77777777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E26FF9A" w14:textId="77777777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6BCF" w14:paraId="7D3A89D4" w14:textId="77777777" w:rsidTr="007F3D45">
        <w:tc>
          <w:tcPr>
            <w:tcW w:w="4675" w:type="dxa"/>
          </w:tcPr>
          <w:p w14:paraId="47F33667" w14:textId="77777777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87AE1F0" w14:textId="77777777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6BCF" w14:paraId="3260AE20" w14:textId="77777777" w:rsidTr="007F3D45">
        <w:tc>
          <w:tcPr>
            <w:tcW w:w="4675" w:type="dxa"/>
          </w:tcPr>
          <w:p w14:paraId="49C67B75" w14:textId="77777777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E7B11A4" w14:textId="77777777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6BCF" w14:paraId="784B3D04" w14:textId="77777777" w:rsidTr="007F3D45">
        <w:tc>
          <w:tcPr>
            <w:tcW w:w="4675" w:type="dxa"/>
          </w:tcPr>
          <w:p w14:paraId="4204CA88" w14:textId="77777777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CDA9321" w14:textId="77777777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6BCF" w14:paraId="04A73523" w14:textId="77777777" w:rsidTr="007F3D45">
        <w:tc>
          <w:tcPr>
            <w:tcW w:w="4675" w:type="dxa"/>
          </w:tcPr>
          <w:p w14:paraId="7970AF19" w14:textId="77777777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2FA3A9B" w14:textId="77777777" w:rsidR="00766BCF" w:rsidRDefault="00766BCF" w:rsidP="007F3D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CB7702F" w14:textId="77777777" w:rsidR="00766BCF" w:rsidRPr="00766BCF" w:rsidRDefault="00766BCF" w:rsidP="00F43E6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CDC097C" w14:textId="36044154" w:rsidR="005C502A" w:rsidRDefault="00F43E6E" w:rsidP="00F43E6E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DECISION MAKING</w:t>
      </w:r>
    </w:p>
    <w:p w14:paraId="5C4AFD5B" w14:textId="1847CB6E" w:rsidR="00766BCF" w:rsidRDefault="00766BCF" w:rsidP="00F43E6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Parents agree that during the first ___________________ (number of years) of the children, the decisions will all be subject to the </w:t>
      </w:r>
      <w:proofErr w:type="gramStart"/>
      <w:r>
        <w:rPr>
          <w:rFonts w:asciiTheme="majorBidi" w:hAnsiTheme="majorBidi" w:cstheme="majorBidi"/>
          <w:sz w:val="24"/>
          <w:szCs w:val="24"/>
        </w:rPr>
        <w:t>Mother’s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approval. </w:t>
      </w:r>
    </w:p>
    <w:p w14:paraId="55F7617E" w14:textId="2F81F8B9" w:rsidR="00253D6B" w:rsidRPr="00253D6B" w:rsidRDefault="00766BCF" w:rsidP="00766BC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Nonetheless, the Parents come to an agreement that both of them will be expected to take an active role regarding decisions related, but not limited to, education, </w:t>
      </w:r>
      <w:proofErr w:type="gramStart"/>
      <w:r>
        <w:rPr>
          <w:rFonts w:asciiTheme="majorBidi" w:hAnsiTheme="majorBidi" w:cstheme="majorBidi"/>
          <w:sz w:val="24"/>
          <w:szCs w:val="24"/>
        </w:rPr>
        <w:t>religion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and health. </w:t>
      </w:r>
    </w:p>
    <w:p w14:paraId="7FFA25D7" w14:textId="264F8022" w:rsidR="00994D82" w:rsidRDefault="00F43E6E" w:rsidP="0075237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GENERAL PROVISIONS</w:t>
      </w:r>
    </w:p>
    <w:p w14:paraId="52F36DC5" w14:textId="4CFB3E59" w:rsidR="00662773" w:rsidRDefault="00662773" w:rsidP="0066277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Parents </w:t>
      </w:r>
      <w:r w:rsidRPr="00662773">
        <w:rPr>
          <w:rFonts w:asciiTheme="majorBidi" w:hAnsiTheme="majorBidi" w:cstheme="majorBidi"/>
          <w:sz w:val="24"/>
          <w:szCs w:val="24"/>
        </w:rPr>
        <w:t xml:space="preserve">are expected to spend the necessary time with the children. </w:t>
      </w:r>
    </w:p>
    <w:p w14:paraId="0BB020CD" w14:textId="77777777" w:rsidR="00662773" w:rsidRDefault="00662773" w:rsidP="00662773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57B9E90A" w14:textId="053D1402" w:rsidR="00662773" w:rsidRDefault="00662773" w:rsidP="0066277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Parents agree to hire/not hire childcare services and/or babysitters. </w:t>
      </w:r>
    </w:p>
    <w:p w14:paraId="5034DD31" w14:textId="77777777" w:rsidR="00662773" w:rsidRPr="00662773" w:rsidRDefault="00662773" w:rsidP="00662773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C094B4F" w14:textId="39CDF670" w:rsidR="00253D6B" w:rsidRPr="00253D6B" w:rsidRDefault="00662773" w:rsidP="00253D6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Parents further agree not to interfere with each other’s schedules without being provided with a written consent. </w:t>
      </w:r>
    </w:p>
    <w:p w14:paraId="4505AA05" w14:textId="65B640AD" w:rsidR="00FC792D" w:rsidRDefault="00F43E6E" w:rsidP="0075237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TRANSPORTATION AND EXCHANGE</w:t>
      </w:r>
    </w:p>
    <w:p w14:paraId="1BDC21AA" w14:textId="6EB226C3" w:rsidR="00662773" w:rsidRPr="00662773" w:rsidRDefault="00662773" w:rsidP="0066277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Parents agree that the child/children will be exchanged at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(location address).</w:t>
      </w:r>
    </w:p>
    <w:p w14:paraId="56785387" w14:textId="77777777" w:rsidR="00662773" w:rsidRPr="00662773" w:rsidRDefault="00662773" w:rsidP="00662773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4AEE7A62" w14:textId="6BC1BFE9" w:rsidR="00662773" w:rsidRPr="00253D6B" w:rsidRDefault="00662773" w:rsidP="00253D6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Parents agree that in case they aren’t able to agree on a mutually exchange location, one of the Parents or an adult representative appointed by either of the Parents will “pick up and drop off” the children to</w:t>
      </w:r>
      <w:r w:rsidR="00253D6B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 xml:space="preserve">from either of the Parents’ homes. </w:t>
      </w:r>
    </w:p>
    <w:p w14:paraId="496DB73D" w14:textId="005BF49E" w:rsidR="008A2BAC" w:rsidRPr="008A2BAC" w:rsidRDefault="00E94B23" w:rsidP="00E94B23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CHILD SUPPORT</w:t>
      </w:r>
    </w:p>
    <w:p w14:paraId="26427C4F" w14:textId="08423786" w:rsidR="008A2BAC" w:rsidRPr="00766BCF" w:rsidRDefault="00253D6B" w:rsidP="00253D6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Parents agree that the </w:t>
      </w:r>
      <w:r w:rsidR="00766BCF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766BCF" w:rsidRPr="00800FF4">
        <w:rPr>
          <w:rFonts w:asciiTheme="majorBidi" w:hAnsiTheme="majorBidi" w:cstheme="majorBidi"/>
          <w:sz w:val="24"/>
          <w:szCs w:val="24"/>
        </w:rPr>
        <w:t xml:space="preserve"> </w:t>
      </w:r>
      <w:r w:rsidR="00766BCF">
        <w:rPr>
          <w:rFonts w:ascii="Times New Roman" w:eastAsia="Times New Roman" w:hAnsi="Times New Roman" w:cs="Times New Roman"/>
          <w:sz w:val="24"/>
          <w:szCs w:val="24"/>
        </w:rPr>
        <w:t xml:space="preserve">(Father/Mother) will provide the ________________ (Father/Mother) with a monthly child support equivalent to $________________. </w:t>
      </w:r>
    </w:p>
    <w:p w14:paraId="6F58BA16" w14:textId="77777777" w:rsidR="00766BCF" w:rsidRPr="00766BCF" w:rsidRDefault="00766BCF" w:rsidP="00766BCF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09C51C85" w14:textId="4D49F8ED" w:rsidR="008A2BAC" w:rsidRDefault="00766BCF" w:rsidP="00766BC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Parents further agree that in the event of death, the remaining parent will assume all responsibilities for the children. </w:t>
      </w:r>
    </w:p>
    <w:p w14:paraId="7EFE0FDC" w14:textId="77777777" w:rsidR="00EF52E7" w:rsidRPr="00EF52E7" w:rsidRDefault="00EF52E7" w:rsidP="00EF52E7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2686AE94" w14:textId="77777777" w:rsidR="00EF52E7" w:rsidRDefault="00EF52E7" w:rsidP="00EF5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4E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AMENDMENTS</w:t>
      </w:r>
    </w:p>
    <w:p w14:paraId="17E43AE9" w14:textId="77777777" w:rsidR="00EF52E7" w:rsidRDefault="00EF52E7" w:rsidP="00EF5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9B4B9A3" w14:textId="1E87136C" w:rsidR="00EF52E7" w:rsidRDefault="00EF52E7" w:rsidP="00EF52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Parents agree that any amendments made to this Agreement must be in writing where they must be signed by both parents. </w:t>
      </w:r>
    </w:p>
    <w:p w14:paraId="15427683" w14:textId="77777777" w:rsidR="00EF52E7" w:rsidRDefault="00EF52E7" w:rsidP="00EF52E7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DF8500" w14:textId="2C32A073" w:rsidR="00EF52E7" w:rsidRDefault="00EF52E7" w:rsidP="00EF52E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16B">
        <w:rPr>
          <w:rFonts w:ascii="Times New Roman" w:eastAsia="Times New Roman" w:hAnsi="Times New Roman" w:cs="Times New Roman"/>
          <w:sz w:val="24"/>
          <w:szCs w:val="24"/>
        </w:rPr>
        <w:t xml:space="preserve">As such, any amendments made by the </w:t>
      </w:r>
      <w:r>
        <w:rPr>
          <w:rFonts w:ascii="Times New Roman" w:eastAsia="Times New Roman" w:hAnsi="Times New Roman" w:cs="Times New Roman"/>
          <w:sz w:val="24"/>
          <w:szCs w:val="24"/>
        </w:rPr>
        <w:t>Parents</w:t>
      </w:r>
      <w:r w:rsidRPr="00DB716B">
        <w:rPr>
          <w:rFonts w:ascii="Times New Roman" w:eastAsia="Times New Roman" w:hAnsi="Times New Roman" w:cs="Times New Roman"/>
          <w:sz w:val="24"/>
          <w:szCs w:val="24"/>
        </w:rPr>
        <w:t xml:space="preserve"> will be applied to this Agreement.</w:t>
      </w:r>
    </w:p>
    <w:p w14:paraId="5B473729" w14:textId="77777777" w:rsidR="00EF52E7" w:rsidRPr="00EF52E7" w:rsidRDefault="00EF52E7" w:rsidP="00EF52E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CD11243" w14:textId="77777777" w:rsidR="00495227" w:rsidRDefault="00495227" w:rsidP="0049522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GOVERNING LAW</w:t>
      </w:r>
    </w:p>
    <w:p w14:paraId="6BB6590C" w14:textId="77777777" w:rsidR="00495227" w:rsidRPr="006D4308" w:rsidRDefault="00495227" w:rsidP="004952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hyperlink r:id="rId6" w:history="1">
        <w:r w:rsidRPr="001366AF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be governed by and construed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>the laws of</w:t>
      </w:r>
    </w:p>
    <w:p w14:paraId="4D8310DA" w14:textId="77777777" w:rsidR="00495227" w:rsidRPr="00641750" w:rsidRDefault="00495227" w:rsidP="004952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35BB3C41" w14:textId="77777777" w:rsidR="00B94206" w:rsidRDefault="00B94206" w:rsidP="00752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ABDA42D" w14:textId="2BC204ED" w:rsidR="00B94206" w:rsidRDefault="00994D82" w:rsidP="0075237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 AND DATE</w:t>
      </w:r>
    </w:p>
    <w:p w14:paraId="5E15203D" w14:textId="4C9AF280" w:rsidR="00B94206" w:rsidRPr="001366AF" w:rsidRDefault="00B94206" w:rsidP="00752378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Theme="majorBidi" w:hAnsiTheme="majorBidi" w:cstheme="majorBidi"/>
          <w:sz w:val="24"/>
          <w:szCs w:val="24"/>
        </w:rPr>
        <w:t xml:space="preserve">The </w:t>
      </w:r>
      <w:r w:rsidR="00EF52E7">
        <w:rPr>
          <w:rFonts w:asciiTheme="majorBidi" w:hAnsiTheme="majorBidi" w:cstheme="majorBidi"/>
          <w:sz w:val="24"/>
          <w:szCs w:val="24"/>
        </w:rPr>
        <w:t>Parents</w:t>
      </w:r>
      <w:r w:rsidRPr="001366AF">
        <w:rPr>
          <w:rFonts w:asciiTheme="majorBidi" w:hAnsiTheme="majorBidi" w:cstheme="majorBidi"/>
          <w:sz w:val="24"/>
          <w:szCs w:val="24"/>
        </w:rPr>
        <w:t xml:space="preserve"> hereby agree to the terms and conditions set forth in this Agreement and such is demonstrated throughout their signatures below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1B426B25" w14:textId="77777777" w:rsidR="00B94206" w:rsidRDefault="00B94206" w:rsidP="00994D8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94D82" w14:paraId="1C6933A4" w14:textId="77777777" w:rsidTr="00A53346">
        <w:tc>
          <w:tcPr>
            <w:tcW w:w="4788" w:type="dxa"/>
          </w:tcPr>
          <w:p w14:paraId="6AD8E004" w14:textId="77777777" w:rsidR="00994D82" w:rsidRDefault="00994D82" w:rsidP="00A533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16DC23" w14:textId="2B65E796" w:rsidR="00994D82" w:rsidRDefault="00766BCF" w:rsidP="00A533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MOTHER</w:t>
            </w:r>
            <w:r w:rsidR="00994D82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994D82"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1107E6BC" w14:textId="77777777" w:rsidR="00994D82" w:rsidRDefault="00994D82" w:rsidP="00A533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2B80BA" w14:textId="632F1854" w:rsidR="00994D82" w:rsidRDefault="00766BCF" w:rsidP="00A533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FATHER</w:t>
            </w:r>
          </w:p>
          <w:p w14:paraId="5AF655E1" w14:textId="77777777" w:rsidR="00994D82" w:rsidRDefault="00994D82" w:rsidP="00A533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4991C0" w14:textId="77777777" w:rsidR="00994D82" w:rsidRDefault="00994D82" w:rsidP="00A533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994D82" w14:paraId="646442B9" w14:textId="77777777" w:rsidTr="00A53346">
        <w:tc>
          <w:tcPr>
            <w:tcW w:w="4788" w:type="dxa"/>
          </w:tcPr>
          <w:p w14:paraId="0AEED999" w14:textId="77777777" w:rsidR="00994D82" w:rsidRDefault="00994D82" w:rsidP="00A533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1E6CD8" w14:textId="77777777" w:rsidR="00994D82" w:rsidRDefault="00994D82" w:rsidP="00A533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12425F08" w14:textId="77777777" w:rsidR="00994D82" w:rsidRDefault="00994D82" w:rsidP="00A533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44711A" w14:textId="77777777" w:rsidR="00994D82" w:rsidRDefault="00994D82" w:rsidP="00A533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37B3B8F4" w14:textId="77777777" w:rsidR="00994D82" w:rsidRDefault="00994D82" w:rsidP="00A533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4CB3F90" w14:textId="77777777" w:rsidR="00994D82" w:rsidRDefault="00994D82" w:rsidP="00A533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521F67" w14:textId="77777777" w:rsidR="00994D82" w:rsidRDefault="00994D82" w:rsidP="00A533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5D8B6CB6" w14:textId="77777777" w:rsidR="00994D82" w:rsidRDefault="00994D82" w:rsidP="00A533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D66818" w14:textId="77777777" w:rsidR="00994D82" w:rsidRDefault="00994D82" w:rsidP="00A533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bookmarkEnd w:id="0"/>
    </w:tbl>
    <w:p w14:paraId="5F4CDD69" w14:textId="77777777" w:rsidR="00994D82" w:rsidRPr="00994D82" w:rsidRDefault="00994D82" w:rsidP="00994D8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sectPr w:rsidR="00994D82" w:rsidRPr="00994D82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B53"/>
    <w:multiLevelType w:val="hybridMultilevel"/>
    <w:tmpl w:val="A070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27A0"/>
    <w:multiLevelType w:val="hybridMultilevel"/>
    <w:tmpl w:val="1514E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61B"/>
    <w:multiLevelType w:val="hybridMultilevel"/>
    <w:tmpl w:val="62A23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74BAD"/>
    <w:multiLevelType w:val="hybridMultilevel"/>
    <w:tmpl w:val="03644E08"/>
    <w:lvl w:ilvl="0" w:tplc="A2FAB9C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00768"/>
    <w:multiLevelType w:val="hybridMultilevel"/>
    <w:tmpl w:val="12688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048A3"/>
    <w:multiLevelType w:val="hybridMultilevel"/>
    <w:tmpl w:val="4C6AF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11EA4"/>
    <w:multiLevelType w:val="hybridMultilevel"/>
    <w:tmpl w:val="D8D4C3D8"/>
    <w:lvl w:ilvl="0" w:tplc="18F846C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3A3093"/>
    <w:multiLevelType w:val="hybridMultilevel"/>
    <w:tmpl w:val="12688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F6324"/>
    <w:multiLevelType w:val="hybridMultilevel"/>
    <w:tmpl w:val="122E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87005">
    <w:abstractNumId w:val="6"/>
  </w:num>
  <w:num w:numId="2" w16cid:durableId="2128427986">
    <w:abstractNumId w:val="7"/>
  </w:num>
  <w:num w:numId="3" w16cid:durableId="671957032">
    <w:abstractNumId w:val="4"/>
  </w:num>
  <w:num w:numId="4" w16cid:durableId="1071922647">
    <w:abstractNumId w:val="3"/>
  </w:num>
  <w:num w:numId="5" w16cid:durableId="359165559">
    <w:abstractNumId w:val="0"/>
  </w:num>
  <w:num w:numId="6" w16cid:durableId="2095545142">
    <w:abstractNumId w:val="8"/>
  </w:num>
  <w:num w:numId="7" w16cid:durableId="962077961">
    <w:abstractNumId w:val="1"/>
  </w:num>
  <w:num w:numId="8" w16cid:durableId="96171904">
    <w:abstractNumId w:val="2"/>
  </w:num>
  <w:num w:numId="9" w16cid:durableId="1208641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MDe2tDAwNDYxMDRS0lEKTi0uzszPAykwrQUA1UBFlCwAAAA="/>
  </w:docVars>
  <w:rsids>
    <w:rsidRoot w:val="00994D82"/>
    <w:rsid w:val="00077A89"/>
    <w:rsid w:val="000A440C"/>
    <w:rsid w:val="00253D6B"/>
    <w:rsid w:val="002A78BA"/>
    <w:rsid w:val="0038791F"/>
    <w:rsid w:val="004914B9"/>
    <w:rsid w:val="00495227"/>
    <w:rsid w:val="004D4B78"/>
    <w:rsid w:val="005C502A"/>
    <w:rsid w:val="006603F0"/>
    <w:rsid w:val="0066210B"/>
    <w:rsid w:val="00662773"/>
    <w:rsid w:val="00734C30"/>
    <w:rsid w:val="00752378"/>
    <w:rsid w:val="00766BCF"/>
    <w:rsid w:val="008A2BAC"/>
    <w:rsid w:val="00994D82"/>
    <w:rsid w:val="009A6CF0"/>
    <w:rsid w:val="00A82DD0"/>
    <w:rsid w:val="00B94206"/>
    <w:rsid w:val="00CB1877"/>
    <w:rsid w:val="00D03E1F"/>
    <w:rsid w:val="00DE7196"/>
    <w:rsid w:val="00E50FBE"/>
    <w:rsid w:val="00E94B23"/>
    <w:rsid w:val="00EF52E7"/>
    <w:rsid w:val="00F43E6E"/>
    <w:rsid w:val="00FC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0903"/>
  <w15:chartTrackingRefBased/>
  <w15:docId w15:val="{77E529C9-D731-45C6-87FB-A8C75A94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D82"/>
    <w:pPr>
      <w:ind w:left="720"/>
      <w:contextualSpacing/>
    </w:pPr>
  </w:style>
  <w:style w:type="table" w:styleId="TableGrid">
    <w:name w:val="Table Grid"/>
    <w:basedOn w:val="TableNormal"/>
    <w:uiPriority w:val="39"/>
    <w:rsid w:val="0099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winsider.com/clause/governing-la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E0F1-3782-486C-A351-F702AED0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3365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8</cp:revision>
  <dcterms:created xsi:type="dcterms:W3CDTF">2022-12-01T23:33:00Z</dcterms:created>
  <dcterms:modified xsi:type="dcterms:W3CDTF">2022-12-23T22:04:00Z</dcterms:modified>
</cp:coreProperties>
</file>